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44"/>
          <w:szCs w:val="44"/>
          <w:u w:val="single"/>
          <w:lang w:val="es-ES" w:eastAsia="es-ES"/>
        </w:rPr>
      </w:pPr>
      <w:r>
        <w:rPr>
          <w:rFonts w:eastAsia="Times New Roman" w:cs="Calibri"/>
          <w:b w:val="false"/>
          <w:bCs w:val="false"/>
          <w:strike w:val="false"/>
          <w:dstrike w:val="false"/>
          <w:color w:val="auto"/>
          <w:spacing w:val="0"/>
          <w:w w:val="100"/>
          <w:sz w:val="44"/>
          <w:szCs w:val="44"/>
          <w:u w:val="single"/>
          <w:lang w:val="es-ES" w:eastAsia="es-ES"/>
        </w:rPr>
        <w:t>Ayuntamiento de Pozoblanco</w:t>
      </w:r>
    </w:p>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44"/>
          <w:szCs w:val="44"/>
          <w:u w:val="single"/>
          <w:lang w:val="es-ES" w:eastAsia="es-ES"/>
        </w:rPr>
      </w:pPr>
      <w:r>
        <w:rPr>
          <w:rFonts w:eastAsia="Times New Roman" w:cs="Calibri"/>
          <w:b w:val="false"/>
          <w:bCs w:val="false"/>
          <w:strike w:val="false"/>
          <w:dstrike w:val="false"/>
          <w:color w:val="auto"/>
          <w:spacing w:val="0"/>
          <w:w w:val="100"/>
          <w:sz w:val="44"/>
          <w:szCs w:val="44"/>
          <w:u w:val="single"/>
          <w:lang w:val="es-ES" w:eastAsia="es-ES"/>
        </w:rPr>
        <w:t>Área de Transparencia</w:t>
      </w:r>
    </w:p>
    <w:p>
      <w:pPr>
        <w:pStyle w:val="Normal"/>
        <w:spacing w:lineRule="auto" w:line="240" w:before="0" w:after="0"/>
        <w:jc w:val="both"/>
        <w:rPr>
          <w:rFonts w:ascii="Calibri" w:hAnsi="Calibri" w:eastAsia="Times New Roman" w:cs="Calibri"/>
          <w:b/>
          <w:b/>
          <w:bCs/>
          <w:strike w:val="false"/>
          <w:dstrike w:val="false"/>
          <w:color w:val="auto"/>
          <w:spacing w:val="0"/>
          <w:w w:val="100"/>
          <w:sz w:val="21"/>
          <w:szCs w:val="21"/>
          <w:u w:val="none"/>
          <w:lang w:val="es-ES" w:eastAsia="es-ES"/>
        </w:rPr>
      </w:pPr>
      <w:r>
        <w:rPr>
          <w:rFonts w:eastAsia="Times New Roman" w:cs="Calibri"/>
          <w:b/>
          <w:bCs/>
          <w:strike w:val="false"/>
          <w:dstrike w:val="false"/>
          <w:color w:val="auto"/>
          <w:spacing w:val="0"/>
          <w:w w:val="100"/>
          <w:sz w:val="21"/>
          <w:szCs w:val="21"/>
          <w:u w:val="none"/>
          <w:lang w:val="es-ES" w:eastAsia="es-ES"/>
        </w:rPr>
      </w:r>
    </w:p>
    <w:p>
      <w:pPr>
        <w:pStyle w:val="Normal"/>
        <w:spacing w:lineRule="auto" w:line="240" w:before="0" w:after="0"/>
        <w:jc w:val="both"/>
        <w:rPr>
          <w:rFonts w:ascii="Calibri" w:hAnsi="Calibri" w:eastAsia="Times New Roman" w:cs="Calibri"/>
          <w:b/>
          <w:b/>
          <w:bCs/>
          <w:strike w:val="false"/>
          <w:dstrike w:val="false"/>
          <w:color w:val="auto"/>
          <w:spacing w:val="0"/>
          <w:w w:val="100"/>
          <w:sz w:val="21"/>
          <w:szCs w:val="21"/>
          <w:u w:val="none"/>
          <w:lang w:val="es-ES" w:eastAsia="es-ES"/>
        </w:rPr>
      </w:pPr>
      <w:r>
        <w:rPr>
          <w:rFonts w:eastAsia="Times New Roman" w:cs="Calibri"/>
          <w:b/>
          <w:bCs/>
          <w:strike w:val="false"/>
          <w:dstrike w:val="false"/>
          <w:color w:val="auto"/>
          <w:spacing w:val="0"/>
          <w:w w:val="100"/>
          <w:sz w:val="21"/>
          <w:szCs w:val="21"/>
          <w:u w:val="none"/>
          <w:lang w:val="es-ES" w:eastAsia="es-ES"/>
        </w:rPr>
      </w:r>
    </w:p>
    <w:p>
      <w:pPr>
        <w:pStyle w:val="Normal"/>
        <w:spacing w:lineRule="auto" w:line="240" w:before="0" w:after="0"/>
        <w:jc w:val="center"/>
        <w:rPr>
          <w:rFonts w:ascii="Calibri" w:hAnsi="Calibri" w:eastAsia="Times New Roman" w:cs="Calibri"/>
          <w:b w:val="false"/>
          <w:b w:val="false"/>
          <w:bCs w:val="false"/>
          <w:strike w:val="false"/>
          <w:dstrike w:val="false"/>
          <w:color w:val="auto"/>
          <w:spacing w:val="0"/>
          <w:w w:val="100"/>
          <w:sz w:val="21"/>
          <w:szCs w:val="21"/>
          <w:u w:val="none"/>
          <w:lang w:val="es-ES" w:eastAsia="es-ES"/>
        </w:rPr>
      </w:pPr>
      <w:r>
        <w:rPr>
          <w:rFonts w:eastAsia="Times New Roman" w:cs="Calibri"/>
          <w:b w:val="false"/>
          <w:bCs w:val="false"/>
          <w:strike w:val="false"/>
          <w:dstrike w:val="false"/>
          <w:color w:val="auto"/>
          <w:spacing w:val="0"/>
          <w:w w:val="100"/>
          <w:sz w:val="21"/>
          <w:szCs w:val="21"/>
          <w:u w:val="none"/>
          <w:lang w:val="es-ES" w:eastAsia="es-ES"/>
        </w:rPr>
      </w:r>
    </w:p>
    <w:p>
      <w:pPr>
        <w:pStyle w:val="Normal"/>
        <w:jc w:val="center"/>
        <w:rPr>
          <w:rFonts w:ascii="Courier New" w:hAnsi="Courier New"/>
          <w:b/>
          <w:b/>
          <w:bCs/>
          <w:i/>
          <w:i/>
          <w:iCs/>
          <w:sz w:val="28"/>
          <w:szCs w:val="28"/>
          <w:u w:val="single"/>
        </w:rPr>
      </w:pPr>
      <w:r>
        <w:rPr>
          <w:rFonts w:ascii="Courier New" w:hAnsi="Courier New"/>
          <w:b/>
          <w:bCs/>
          <w:i/>
          <w:iCs/>
          <w:sz w:val="28"/>
          <w:szCs w:val="28"/>
          <w:u w:val="single"/>
        </w:rPr>
        <w:t>EL Ayuntamiento de Pozobla</w:t>
      </w:r>
      <w:r>
        <w:rPr>
          <w:rFonts w:ascii="Courier New" w:hAnsi="Courier New"/>
          <w:b/>
          <w:bCs/>
          <w:i/>
          <w:iCs/>
          <w:sz w:val="28"/>
          <w:szCs w:val="28"/>
          <w:u w:val="single"/>
        </w:rPr>
        <w:t>nc</w:t>
      </w:r>
      <w:r>
        <w:rPr>
          <w:rFonts w:ascii="Courier New" w:hAnsi="Courier New"/>
          <w:b/>
          <w:bCs/>
          <w:i/>
          <w:iCs/>
          <w:sz w:val="28"/>
          <w:szCs w:val="28"/>
          <w:u w:val="single"/>
        </w:rPr>
        <w:t>o anuncia las obras de ejecución de Cubierta Metálica de las Pistas de Pádel 3 y 4.</w:t>
      </w:r>
    </w:p>
    <w:p>
      <w:pPr>
        <w:pStyle w:val="Normal"/>
        <w:jc w:val="both"/>
        <w:rPr>
          <w:b/>
          <w:b/>
          <w:bCs/>
        </w:rPr>
      </w:pPr>
      <w:r>
        <w:rPr>
          <w:b/>
          <w:bCs/>
        </w:rPr>
      </w:r>
    </w:p>
    <w:p>
      <w:pPr>
        <w:pStyle w:val="Normal"/>
        <w:jc w:val="both"/>
        <w:rPr>
          <w:b/>
          <w:b/>
          <w:bCs/>
        </w:rPr>
      </w:pPr>
      <w:r>
        <w:rPr>
          <w:b/>
          <w:bCs/>
        </w:rPr>
      </w:r>
    </w:p>
    <w:p>
      <w:pPr>
        <w:pStyle w:val="Normal"/>
        <w:jc w:val="both"/>
        <w:rPr>
          <w:rFonts w:ascii="Courier New" w:hAnsi="Courier New"/>
          <w:sz w:val="24"/>
          <w:szCs w:val="24"/>
        </w:rPr>
      </w:pPr>
      <w:r>
        <w:rPr>
          <w:rFonts w:ascii="Courier New" w:hAnsi="Courier New"/>
          <w:b/>
          <w:bCs/>
          <w:sz w:val="24"/>
          <w:szCs w:val="24"/>
        </w:rPr>
        <w:t>Objeto del Contrato</w:t>
      </w:r>
      <w:r>
        <w:rPr>
          <w:rFonts w:ascii="Courier New" w:hAnsi="Courier New"/>
          <w:sz w:val="24"/>
          <w:szCs w:val="24"/>
        </w:rPr>
        <w:t>: Obras de cubrición de las pistas deportivas de pádel 3y 4 de la Ciudad Deportiva de Pozoblanco.</w:t>
      </w:r>
    </w:p>
    <w:p>
      <w:pPr>
        <w:pStyle w:val="Normal"/>
        <w:jc w:val="both"/>
        <w:rPr>
          <w:rFonts w:ascii="Courier New" w:hAnsi="Courier New"/>
          <w:sz w:val="24"/>
          <w:szCs w:val="24"/>
        </w:rPr>
      </w:pPr>
      <w:r>
        <w:rPr>
          <w:rFonts w:ascii="Courier New" w:hAnsi="Courier New"/>
          <w:b/>
          <w:bCs/>
          <w:sz w:val="24"/>
          <w:szCs w:val="24"/>
        </w:rPr>
        <w:t>Presupuesto Base de Licitación de ejecución material y de contrata</w:t>
      </w:r>
      <w:r>
        <w:rPr>
          <w:rFonts w:ascii="Courier New" w:hAnsi="Courier New"/>
          <w:sz w:val="24"/>
          <w:szCs w:val="24"/>
        </w:rPr>
        <w:t>: 149.522,23.-euros.</w:t>
      </w:r>
    </w:p>
    <w:p>
      <w:pPr>
        <w:pStyle w:val="Normal"/>
        <w:jc w:val="both"/>
        <w:rPr>
          <w:rFonts w:ascii="Courier New" w:hAnsi="Courier New"/>
          <w:sz w:val="24"/>
          <w:szCs w:val="24"/>
        </w:rPr>
      </w:pPr>
      <w:r>
        <w:rPr>
          <w:rFonts w:ascii="Courier New" w:hAnsi="Courier New"/>
          <w:b/>
          <w:bCs/>
          <w:sz w:val="24"/>
          <w:szCs w:val="24"/>
        </w:rPr>
        <w:t>Procedimiento de contratación:</w:t>
      </w:r>
      <w:r>
        <w:rPr>
          <w:rFonts w:ascii="Courier New" w:hAnsi="Courier New"/>
          <w:sz w:val="24"/>
          <w:szCs w:val="24"/>
        </w:rPr>
        <w:t xml:space="preserve"> Administración directa.</w:t>
      </w:r>
    </w:p>
    <w:p>
      <w:pPr>
        <w:pStyle w:val="Normal"/>
        <w:jc w:val="both"/>
        <w:rPr>
          <w:rFonts w:ascii="Courier New" w:hAnsi="Courier New"/>
          <w:sz w:val="24"/>
          <w:szCs w:val="24"/>
        </w:rPr>
      </w:pPr>
      <w:r>
        <w:rPr>
          <w:rFonts w:ascii="Courier New" w:hAnsi="Courier New"/>
          <w:sz w:val="24"/>
          <w:szCs w:val="24"/>
        </w:rPr>
      </w:r>
    </w:p>
    <w:p>
      <w:pPr>
        <w:pStyle w:val="Normal"/>
        <w:jc w:val="both"/>
        <w:rPr>
          <w:rFonts w:ascii="Courier New" w:hAnsi="Courier New"/>
          <w:sz w:val="24"/>
          <w:szCs w:val="24"/>
        </w:rPr>
      </w:pPr>
      <w:r>
        <w:rPr>
          <w:rFonts w:ascii="Courier New" w:hAnsi="Courier New"/>
          <w:sz w:val="24"/>
          <w:szCs w:val="24"/>
        </w:rPr>
      </w:r>
    </w:p>
    <w:p>
      <w:pPr>
        <w:pStyle w:val="Normal"/>
        <w:spacing w:lineRule="auto" w:line="276" w:before="57" w:after="57"/>
        <w:jc w:val="both"/>
        <w:rPr>
          <w:rFonts w:ascii="Courier New" w:hAnsi="Courier New"/>
          <w:sz w:val="24"/>
          <w:szCs w:val="24"/>
        </w:rPr>
      </w:pPr>
      <w:r>
        <w:rPr>
          <w:rFonts w:ascii="Courier New" w:hAnsi="Courier New"/>
          <w:sz w:val="24"/>
          <w:szCs w:val="24"/>
        </w:rPr>
        <w:t>El Alcalde de Pozoblanco, Santiago Cabello ha presentado el proyecto que plantea la ejecución de una cubierta metálica continua para las dos pistas de pádel existentes, en total se cubrirá una superficie 787 m2.</w:t>
      </w:r>
    </w:p>
    <w:p>
      <w:pPr>
        <w:pStyle w:val="Normal"/>
        <w:spacing w:lineRule="auto" w:line="276" w:before="57" w:after="57"/>
        <w:jc w:val="both"/>
        <w:rPr>
          <w:rFonts w:ascii="Courier New" w:hAnsi="Courier New"/>
          <w:sz w:val="24"/>
          <w:szCs w:val="24"/>
        </w:rPr>
      </w:pPr>
      <w:r>
        <w:rPr>
          <w:rFonts w:ascii="Courier New" w:hAnsi="Courier New"/>
          <w:sz w:val="24"/>
          <w:szCs w:val="24"/>
        </w:rPr>
      </w:r>
    </w:p>
    <w:p>
      <w:pPr>
        <w:pStyle w:val="Normal"/>
        <w:spacing w:lineRule="auto" w:line="276" w:before="57" w:after="57"/>
        <w:jc w:val="both"/>
        <w:rPr>
          <w:rFonts w:ascii="Courier New" w:hAnsi="Courier New"/>
          <w:sz w:val="24"/>
          <w:szCs w:val="24"/>
        </w:rPr>
      </w:pPr>
      <w:r>
        <w:rPr>
          <w:rFonts w:ascii="Courier New" w:hAnsi="Courier New"/>
          <w:sz w:val="24"/>
          <w:szCs w:val="24"/>
        </w:rPr>
        <w:t xml:space="preserve">El regidor ha añadido que la cubierta tendrá unas dimensiones de 52.10mx15.10m. , cubriendo las dos pistas y volando perimetralmente en los laterales de las pistas sobre 2.40m. con el fin de protegerlas. </w:t>
      </w:r>
    </w:p>
    <w:p>
      <w:pPr>
        <w:pStyle w:val="Normal"/>
        <w:spacing w:lineRule="auto" w:line="276" w:before="57" w:after="57"/>
        <w:jc w:val="both"/>
        <w:rPr>
          <w:rFonts w:ascii="Courier New" w:hAnsi="Courier New"/>
          <w:sz w:val="24"/>
          <w:szCs w:val="24"/>
        </w:rPr>
      </w:pPr>
      <w:r>
        <w:rPr>
          <w:rFonts w:ascii="Courier New" w:hAnsi="Courier New"/>
          <w:sz w:val="24"/>
          <w:szCs w:val="24"/>
        </w:rPr>
      </w:r>
    </w:p>
    <w:p>
      <w:pPr>
        <w:pStyle w:val="Normal"/>
        <w:spacing w:lineRule="auto" w:line="276" w:before="57" w:after="57"/>
        <w:jc w:val="both"/>
        <w:rPr>
          <w:rFonts w:ascii="Courier New" w:hAnsi="Courier New"/>
        </w:rPr>
      </w:pPr>
      <w:r>
        <w:rPr>
          <w:rFonts w:ascii="Courier New" w:hAnsi="Courier New"/>
          <w:sz w:val="24"/>
          <w:szCs w:val="24"/>
        </w:rPr>
        <w:t>Santiago Cabello ha reiterado su compromiso en que El objeto del proyecto es construir una cubierta para las pistas de pádel 3 y 4 exteriores, con el fin de aumentar la práctica deportiva con regularidad a lo largo de todo el año, independientemente de las inclemencias meteorológicas, así como evitar el sol directo en las horas centrales del día, con soluciones que respetan la legislación vigente.</w:t>
      </w:r>
    </w:p>
    <w:p>
      <w:pPr>
        <w:pStyle w:val="Normal"/>
        <w:spacing w:lineRule="auto" w:line="276" w:before="57" w:after="57"/>
        <w:jc w:val="both"/>
        <w:rPr>
          <w:rFonts w:ascii="Courier New" w:hAnsi="Courier New"/>
          <w:sz w:val="24"/>
          <w:szCs w:val="24"/>
        </w:rPr>
      </w:pPr>
      <w:r>
        <w:rPr>
          <w:rFonts w:ascii="Courier New" w:hAnsi="Courier New"/>
          <w:sz w:val="24"/>
          <w:szCs w:val="24"/>
        </w:rPr>
      </w:r>
    </w:p>
    <w:p>
      <w:pPr>
        <w:pStyle w:val="Normal"/>
        <w:spacing w:lineRule="auto" w:line="276" w:before="57" w:after="57"/>
        <w:jc w:val="both"/>
        <w:rPr>
          <w:rFonts w:ascii="Courier New" w:hAnsi="Courier New"/>
          <w:sz w:val="24"/>
          <w:szCs w:val="24"/>
        </w:rPr>
      </w:pPr>
      <w:r>
        <w:rPr>
          <w:rFonts w:ascii="Courier New" w:hAnsi="Courier New"/>
          <w:sz w:val="24"/>
          <w:szCs w:val="24"/>
        </w:rPr>
        <w:t>La concejala de Urbanismo, Anastasia Calero, ha informado que posteriormente a la obras, se colocarán unas protecciones perimetrales con toldos microperforados verticales, cubriendo los huecos hasta la cubierta, anclados a la estructura ejecutada.</w:t>
      </w:r>
    </w:p>
    <w:p>
      <w:pPr>
        <w:pStyle w:val="Normal"/>
        <w:spacing w:lineRule="auto" w:line="276" w:before="57" w:after="57"/>
        <w:jc w:val="both"/>
        <w:rPr>
          <w:rFonts w:ascii="Calibri" w:hAnsi="Calibri" w:eastAsia="Times New Roman" w:cs="Calibri"/>
          <w:b w:val="false"/>
          <w:b w:val="false"/>
          <w:bCs w:val="false"/>
          <w:strike w:val="false"/>
          <w:dstrike w:val="false"/>
          <w:color w:val="auto"/>
          <w:spacing w:val="0"/>
          <w:w w:val="100"/>
          <w:sz w:val="21"/>
          <w:szCs w:val="21"/>
          <w:u w:val="none"/>
          <w:lang w:val="es-ES" w:eastAsia="es-ES"/>
        </w:rPr>
      </w:pPr>
      <w:r>
        <w:rPr/>
      </w:r>
    </w:p>
    <w:sectPr>
      <w:headerReference w:type="default" r:id="rId2"/>
      <w:type w:val="nextPage"/>
      <w:pgSz w:w="11906" w:h="16838"/>
      <w:pgMar w:left="1134" w:right="1134" w:header="1134" w:top="363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Bodoni MT Black">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Times New Roman" w:hAnsi="Times New Roman"/>
      </w:rPr>
    </w:pPr>
    <w:r>
      <w:rPr>
        <w:rFonts w:ascii="Times New Roman" w:hAnsi="Times New Roman"/>
      </w:rPr>
      <mc:AlternateContent>
        <mc:Choice Requires="wpg">
          <w:drawing>
            <wp:anchor behindDoc="1" distT="0" distB="0" distL="0" distR="0" simplePos="0" locked="0" layoutInCell="0" allowOverlap="1" relativeHeight="3">
              <wp:simplePos x="0" y="0"/>
              <wp:positionH relativeFrom="column">
                <wp:posOffset>-147320</wp:posOffset>
              </wp:positionH>
              <wp:positionV relativeFrom="paragraph">
                <wp:posOffset>-125730</wp:posOffset>
              </wp:positionV>
              <wp:extent cx="1141730" cy="1306195"/>
              <wp:effectExtent l="0" t="0" r="0" b="0"/>
              <wp:wrapNone/>
              <wp:docPr id="1" name="Forma1_1"/>
              <a:graphic xmlns:a="http://schemas.openxmlformats.org/drawingml/2006/main">
                <a:graphicData uri="http://schemas.microsoft.com/office/word/2010/wordprocessingGroup">
                  <wpg:wgp>
                    <wpg:cNvGrpSpPr/>
                    <wpg:grpSpPr>
                      <a:xfrm>
                        <a:off x="0" y="0"/>
                        <a:ext cx="1141200" cy="1305720"/>
                      </a:xfrm>
                    </wpg:grpSpPr>
                    <pic:pic xmlns:pic="http://schemas.openxmlformats.org/drawingml/2006/picture">
                      <pic:nvPicPr>
                        <pic:cNvPr id="0" name="" descr=""/>
                        <pic:cNvPicPr/>
                      </pic:nvPicPr>
                      <pic:blipFill>
                        <a:blip r:embed="rId1"/>
                        <a:stretch/>
                      </pic:blipFill>
                      <pic:spPr>
                        <a:xfrm>
                          <a:off x="181080" y="0"/>
                          <a:ext cx="700560" cy="810360"/>
                        </a:xfrm>
                        <a:prstGeom prst="rect">
                          <a:avLst/>
                        </a:prstGeom>
                        <a:ln w="0">
                          <a:noFill/>
                        </a:ln>
                      </pic:spPr>
                    </pic:pic>
                    <wps:wsp>
                      <wps:cNvSpPr/>
                      <wps:spPr>
                        <a:xfrm>
                          <a:off x="0" y="857880"/>
                          <a:ext cx="1141200" cy="447840"/>
                        </a:xfrm>
                        <a:prstGeom prst="rect">
                          <a:avLst/>
                        </a:prstGeom>
                        <a:solidFill>
                          <a:srgbClr val="ffffff"/>
                        </a:solidFill>
                        <a:ln w="0">
                          <a:noFill/>
                        </a:ln>
                      </wps:spPr>
                      <wps:style>
                        <a:lnRef idx="0"/>
                        <a:fillRef idx="0"/>
                        <a:effectRef idx="0"/>
                        <a:fontRef idx="minor"/>
                      </wps:style>
                      <wps:txbx>
                        <w:txbxContent>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AYUNTAMIENTO</w:t>
                            </w:r>
                          </w:p>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DE</w:t>
                            </w:r>
                          </w:p>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POZOBLANCO</w:t>
                            </w:r>
                          </w:p>
                        </w:txbxContent>
                      </wps:txbx>
                      <wps:bodyPr lIns="90000" rIns="90000" tIns="45000" bIns="45000">
                        <a:noAutofit/>
                      </wps:bodyPr>
                    </wps:wsp>
                  </wpg:wgp>
                </a:graphicData>
              </a:graphic>
            </wp:anchor>
          </w:drawing>
        </mc:Choice>
        <mc:Fallback>
          <w:pict>
            <v:group id="shape_0" alt="Forma1_1" style="position:absolute;margin-left:-11.6pt;margin-top:-9.9pt;width:89.85pt;height:102.8pt" coordorigin="-232,-198" coordsize="1797,205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53;top:-198;width:1102;height:1275;mso-wrap-style:none;v-text-anchor:middle" type="shapetype_75">
                <v:imagedata r:id="rId1" o:detectmouseclick="t"/>
                <v:stroke color="#3465a4" joinstyle="round" endcap="flat"/>
                <w10:wrap type="none"/>
              </v:shape>
              <v:rect id="shape_0" fillcolor="white" stroked="f" style="position:absolute;left:-232;top:1153;width:1796;height:704;mso-wrap-style:square;v-text-anchor:top">
                <v:textbox>
                  <w:txbxContent>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AYUNTAMIENTO</w:t>
                      </w:r>
                    </w:p>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DE</w:t>
                      </w:r>
                    </w:p>
                    <w:p>
                      <w:pPr>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Bodoni MT Black" w:hAnsi="Bodoni MT Black" w:eastAsia="Calibri" w:cs="Bodoni MT Black"/>
                          <w:color w:val="00000A"/>
                          <w:lang w:bidi="hi-IN" w:val="es-ES"/>
                        </w:rPr>
                        <w:t>POZOBLANCO</w:t>
                      </w:r>
                    </w:p>
                  </w:txbxContent>
                </v:textbox>
                <v:fill o:detectmouseclick="t" type="solid" color2="black"/>
                <v:stroke color="#3465a4" joinstyle="round" endcap="flat"/>
              </v:rect>
            </v:group>
          </w:pict>
        </mc:Fallback>
      </mc:AlternateContent>
    </w:r>
  </w:p>
  <w:p>
    <w:pPr>
      <w:pStyle w:val="Cabecera"/>
      <w:rPr>
        <w:rFonts w:ascii="Times New Roman" w:hAnsi="Times New Roman"/>
      </w:rPr>
    </w:pPr>
    <w:r>
      <w:rPr>
        <w:rFonts w:ascii="Times New Roman" w:hAnsi="Times New Roman"/>
      </w:rPr>
    </w:r>
  </w:p>
  <w:p>
    <w:pPr>
      <w:pStyle w:val="Cabecera"/>
      <w:rPr>
        <w:rFonts w:ascii="Times New Roman" w:hAnsi="Times New Roman"/>
      </w:rPr>
    </w:pPr>
    <w:r>
      <w:rPr>
        <w:rFonts w:ascii="Times New Roman" w:hAnsi="Times New Roman"/>
      </w:rPr>
    </w:r>
  </w:p>
  <w:p>
    <w:pPr>
      <w:pStyle w:val="Cabecera"/>
      <w:rPr>
        <w:rFonts w:ascii="Times New Roman" w:hAnsi="Times New Roman"/>
      </w:rPr>
    </w:pPr>
    <w:r>
      <w:rPr>
        <w:rFonts w:ascii="Times New Roman" w:hAnsi="Times New Roman"/>
      </w:rPr>
    </w:r>
  </w:p>
  <w:p>
    <w:pPr>
      <w:pStyle w:val="Cabecera"/>
      <w:spacing w:lineRule="auto" w:line="240" w:before="0" w:after="0"/>
      <w:rPr>
        <w:rFonts w:ascii="Times New Roman" w:hAnsi="Times New Roman"/>
      </w:rPr>
    </w:pPr>
    <w:r>
      <w:rPr>
        <w:rFonts w:ascii="Times New Roman" w:hAnsi="Times New Roman"/>
      </w:rPr>
      <w:t xml:space="preserve">  </w:t>
    </w:r>
    <w:r>
      <w:rPr>
        <w:rFonts w:ascii="Times New Roman" w:hAnsi="Times New Roman"/>
      </w:rPr>
      <w:tab/>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es-ES" w:eastAsia="zh-CN" w:bidi="ar-SA"/>
    </w:rPr>
  </w:style>
  <w:style w:type="character" w:styleId="Fuentedeprrafopredeter">
    <w:name w:val="Fuente de párrafo predeter."/>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suppressAutoHyphens w:val="true"/>
      <w:overflowPunct w:val="false"/>
      <w:bidi w:val="0"/>
      <w:spacing w:before="0" w:after="0"/>
      <w:jc w:val="left"/>
    </w:pPr>
    <w:rPr>
      <w:rFonts w:ascii="Calibri" w:hAnsi="Calibri" w:eastAsia="Calibri" w:cs="Times New Roman"/>
      <w:color w:val="auto"/>
      <w:kern w:val="0"/>
      <w:sz w:val="22"/>
      <w:szCs w:val="22"/>
      <w:lang w:val="es-ES" w:eastAsia="zh-CN" w:bidi="ar-SA"/>
    </w:rPr>
  </w:style>
  <w:style w:type="paragraph" w:styleId="Cabeceraypie">
    <w:name w:val="Cabecera y pie"/>
    <w:basedOn w:val="Normal"/>
    <w:qFormat/>
    <w:pPr>
      <w:suppressLineNumbers/>
      <w:tabs>
        <w:tab w:val="clear" w:pos="720"/>
        <w:tab w:val="center" w:pos="4535" w:leader="none"/>
        <w:tab w:val="right" w:pos="9070" w:leader="none"/>
      </w:tabs>
    </w:pPr>
    <w:rPr/>
  </w:style>
  <w:style w:type="paragraph" w:styleId="Cabecera">
    <w:name w:val="Header"/>
    <w:basedOn w:val="Cabeceraypie"/>
    <w:pPr>
      <w:suppressLineNumber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2441</TotalTime>
  <Application>LibreOffice/7.0.4.2$Windows_X86_64 LibreOffice_project/dcf040e67528d9187c66b2379df5ea4407429775</Application>
  <AppVersion>15.0000</AppVersion>
  <Pages>2</Pages>
  <Words>228</Words>
  <Characters>1257</Characters>
  <CharactersWithSpaces>1480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2019-08-07T12:07:00Z</dcterms:created>
  <dc:creator>pc49</dc:creator>
  <dc:description/>
  <cp:keywords>  </cp:keywords>
  <dc:language>es-ES</dc:language>
  <cp:lastModifiedBy/>
  <cp:lastPrinted>2024-04-24T15:07:08Z</cp:lastPrinted>
  <dcterms:modified xsi:type="dcterms:W3CDTF">2024-11-25T13:57:43Z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