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 w:val="false"/>
          <w:b w:val="false"/>
          <w:bCs w:val="false"/>
          <w:strike w:val="false"/>
          <w:dstrike w:val="false"/>
          <w:color w:val="auto"/>
          <w:spacing w:val="0"/>
          <w:w w:val="100"/>
          <w:sz w:val="44"/>
          <w:szCs w:val="44"/>
          <w:u w:val="single"/>
          <w:lang w:val="es-ES" w:eastAsia="es-ES"/>
        </w:rPr>
      </w:pPr>
      <w:r>
        <w:rPr>
          <w:rFonts w:eastAsia="Times New Roman" w:cs="Calibri"/>
          <w:b w:val="false"/>
          <w:bCs w:val="false"/>
          <w:strike w:val="false"/>
          <w:dstrike w:val="false"/>
          <w:color w:val="auto"/>
          <w:spacing w:val="0"/>
          <w:w w:val="100"/>
          <w:sz w:val="44"/>
          <w:szCs w:val="44"/>
          <w:u w:val="single"/>
          <w:lang w:val="es-ES" w:eastAsia="es-ES"/>
        </w:rPr>
        <w:t>Ayuntamiento de Pozoblanco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 w:val="false"/>
          <w:b w:val="false"/>
          <w:bCs w:val="false"/>
          <w:strike w:val="false"/>
          <w:dstrike w:val="false"/>
          <w:color w:val="auto"/>
          <w:spacing w:val="0"/>
          <w:w w:val="100"/>
          <w:sz w:val="44"/>
          <w:szCs w:val="44"/>
          <w:u w:val="single"/>
          <w:lang w:val="es-ES" w:eastAsia="es-ES"/>
        </w:rPr>
      </w:pPr>
      <w:r>
        <w:rPr>
          <w:rFonts w:eastAsia="Times New Roman" w:cs="Calibri"/>
          <w:b w:val="false"/>
          <w:bCs w:val="false"/>
          <w:strike w:val="false"/>
          <w:dstrike w:val="false"/>
          <w:color w:val="auto"/>
          <w:spacing w:val="0"/>
          <w:w w:val="100"/>
          <w:sz w:val="44"/>
          <w:szCs w:val="44"/>
          <w:u w:val="single"/>
          <w:lang w:val="es-ES" w:eastAsia="es-ES"/>
        </w:rPr>
        <w:t>Área de Transparencia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pPr>
      <w:r>
        <w:rPr>
          <w:rFonts w:eastAsia="Times New Roman" w:cs="Calibri"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pPr>
      <w:r>
        <w:rPr>
          <w:rFonts w:eastAsia="Times New Roman" w:cs="Calibri"/>
          <w:b/>
          <w:bCs/>
          <w:strike w:val="false"/>
          <w:dstrike w:val="false"/>
          <w:color w:val="auto"/>
          <w:spacing w:val="0"/>
          <w:w w:val="100"/>
          <w:sz w:val="21"/>
          <w:szCs w:val="21"/>
          <w:u w:val="none"/>
          <w:lang w:val="es-ES" w:eastAsia="es-ES"/>
        </w:rPr>
      </w:r>
    </w:p>
    <w:p>
      <w:pPr>
        <w:pStyle w:val="Ttulo2"/>
        <w:bidi w:val="0"/>
        <w:spacing w:before="200" w:after="120"/>
        <w:jc w:val="center"/>
        <w:rPr/>
      </w:pPr>
      <w:r>
        <w:rPr>
          <w:rStyle w:val="Destacado"/>
          <w:rFonts w:ascii="Courier New" w:hAnsi="Courier New"/>
          <w:b/>
          <w:bCs/>
          <w:i/>
          <w:caps w:val="false"/>
          <w:smallCaps w:val="false"/>
          <w:color w:val="333333"/>
          <w:spacing w:val="0"/>
          <w:sz w:val="28"/>
          <w:szCs w:val="28"/>
          <w:u w:val="single"/>
          <w:shd w:fill="auto" w:val="clear"/>
        </w:rPr>
        <w:t>El Ayuntamiento inicia las obras de ampliación del edificio Gimnasio-Almacén Pistas de Atletismo de Pozoblanco.</w:t>
      </w:r>
    </w:p>
    <w:p>
      <w:pPr>
        <w:pStyle w:val="Cuerpodetexto"/>
        <w:bidi w:val="0"/>
        <w:spacing w:before="200" w:after="120"/>
        <w:jc w:val="center"/>
        <w:rPr>
          <w:rStyle w:val="Destacado"/>
          <w:rFonts w:ascii="Courier New" w:hAnsi="Courier New"/>
          <w:b/>
          <w:b/>
          <w:bCs/>
          <w:i/>
          <w:i/>
          <w:caps w:val="false"/>
          <w:smallCaps w:val="false"/>
          <w:color w:val="333333"/>
          <w:spacing w:val="0"/>
          <w:sz w:val="28"/>
          <w:szCs w:val="28"/>
          <w:u w:val="single"/>
          <w:shd w:fill="auto" w:val="clear"/>
        </w:rPr>
      </w:pPr>
      <w:r>
        <w:rPr>
          <w:rFonts w:ascii="Courier New" w:hAnsi="Courier New"/>
          <w:b/>
          <w:bCs/>
          <w:i/>
          <w:caps w:val="false"/>
          <w:smallCaps w:val="false"/>
          <w:color w:val="333333"/>
          <w:spacing w:val="0"/>
          <w:sz w:val="28"/>
          <w:szCs w:val="28"/>
          <w:u w:val="single"/>
          <w:shd w:fill="auto" w:val="clear"/>
        </w:rPr>
      </w:r>
    </w:p>
    <w:p>
      <w:pPr>
        <w:pStyle w:val="Cuerpodetexto"/>
        <w:bidi w:val="0"/>
        <w:spacing w:lineRule="auto" w:line="240" w:before="200" w:after="120"/>
        <w:jc w:val="both"/>
        <w:rPr/>
      </w:pPr>
      <w:r>
        <w:rPr>
          <w:rStyle w:val="Destacado"/>
          <w:rFonts w:ascii="Courier New" w:hAnsi="Courier New"/>
          <w:b/>
          <w:bCs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  <w:t xml:space="preserve">Objeto del contrato: </w:t>
      </w:r>
      <w:r>
        <w:rPr>
          <w:rStyle w:val="Destacado"/>
          <w:rFonts w:ascii="Courier New" w:hAnsi="Courier New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  <w:t>Complementar los servicios que ofrecen las Instalaciones Deportivas ubicadas en la manzana donde se encuentra la pista de atletismo.</w:t>
      </w:r>
    </w:p>
    <w:p>
      <w:pPr>
        <w:pStyle w:val="Cuerpodetexto"/>
        <w:bidi w:val="0"/>
        <w:spacing w:lineRule="auto" w:line="240" w:before="200" w:after="120"/>
        <w:jc w:val="both"/>
        <w:rPr/>
      </w:pPr>
      <w:r>
        <w:rPr>
          <w:rStyle w:val="Destacado"/>
          <w:rFonts w:ascii="Courier New" w:hAnsi="Courier New"/>
          <w:b/>
          <w:bCs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  <w:t>Presupuesto base de licitación sin impuestos</w:t>
      </w:r>
      <w:r>
        <w:rPr>
          <w:rStyle w:val="Destacado"/>
          <w:rFonts w:ascii="Courier New" w:hAnsi="Courier New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  <w:t>: 115.355,63.-euros.</w:t>
      </w:r>
    </w:p>
    <w:p>
      <w:pPr>
        <w:pStyle w:val="Cuerpodetexto"/>
        <w:bidi w:val="0"/>
        <w:spacing w:lineRule="auto" w:line="240" w:before="200" w:after="120"/>
        <w:jc w:val="both"/>
        <w:rPr/>
      </w:pPr>
      <w:r>
        <w:rPr>
          <w:rStyle w:val="Destacado"/>
          <w:rFonts w:ascii="Courier New" w:hAnsi="Courier New"/>
          <w:b/>
          <w:bCs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  <w:t>Procedimiento de Contratación</w:t>
      </w:r>
      <w:r>
        <w:rPr>
          <w:rStyle w:val="Destacado"/>
          <w:rFonts w:ascii="Courier New" w:hAnsi="Courier New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  <w:t>: Licitación Pública.</w:t>
      </w:r>
    </w:p>
    <w:p>
      <w:pPr>
        <w:pStyle w:val="Cuerpodetexto"/>
        <w:bidi w:val="0"/>
        <w:spacing w:lineRule="auto" w:line="240" w:before="200" w:after="120"/>
        <w:jc w:val="both"/>
        <w:rPr>
          <w:rStyle w:val="Destacado"/>
          <w:rFonts w:ascii="Courier New" w:hAnsi="Courier Ne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</w:pPr>
      <w:r>
        <w:rPr>
          <w:rFonts w:ascii="Courier New" w:hAnsi="Courier New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  <w:shd w:fill="auto" w:val="clear"/>
        </w:rPr>
      </w:r>
    </w:p>
    <w:p>
      <w:pPr>
        <w:pStyle w:val="Cuerpodetexto"/>
        <w:widowControl/>
        <w:shd w:val="clear" w:fill="FFFFFF"/>
        <w:bidi w:val="0"/>
        <w:spacing w:before="0" w:after="0"/>
        <w:ind w:left="0" w:right="0" w:hanging="0"/>
        <w:jc w:val="both"/>
        <w:rPr/>
      </w:pPr>
      <w:r>
        <w:rPr>
          <w:rStyle w:val="Destacado"/>
          <w:rFonts w:ascii="Courier New" w:hAnsi="Courier New"/>
          <w:b w:val="false"/>
          <w:i/>
          <w:caps w:val="false"/>
          <w:smallCaps w:val="false"/>
          <w:color w:val="333333"/>
          <w:spacing w:val="0"/>
          <w:sz w:val="24"/>
          <w:szCs w:val="24"/>
          <w:shd w:fill="auto" w:val="clear"/>
        </w:rPr>
        <w:tab/>
      </w:r>
      <w:r>
        <w:rPr>
          <w:rStyle w:val="Muydestacado"/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  <w:t>El Ayuntamiento de Pozoblanco ha sacado hoy licitación pública el proyecto de ampliación de la nave de atletismo del Recinto Ferial, una inversión que tendrá un coste cercano a los 140.000 euros y que supondrá la construcción de dos anexos a las instalaciones actuales. </w:t>
      </w:r>
    </w:p>
    <w:p>
      <w:pPr>
        <w:pStyle w:val="Cuerpodetexto"/>
        <w:widowControl/>
        <w:shd w:val="clear" w:fill="FFFFFF"/>
        <w:bidi w:val="0"/>
        <w:spacing w:before="0" w:after="0"/>
        <w:ind w:left="0" w:right="0" w:hanging="0"/>
        <w:jc w:val="both"/>
        <w:rPr>
          <w:rStyle w:val="Muydestacado"/>
          <w:rFonts w:ascii="Courier New" w:hAnsi="Courier New"/>
          <w:b/>
          <w:b/>
          <w:i w:val="false"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</w:pPr>
      <w:r>
        <w:rPr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</w:r>
    </w:p>
    <w:p>
      <w:pPr>
        <w:pStyle w:val="Cuerpodetexto"/>
        <w:widowControl/>
        <w:shd w:val="clear" w:fill="FFFFFF"/>
        <w:bidi w:val="0"/>
        <w:spacing w:before="0" w:after="0"/>
        <w:ind w:left="0" w:right="0" w:hanging="0"/>
        <w:jc w:val="both"/>
        <w:rPr/>
      </w:pPr>
      <w:r>
        <w:rPr>
          <w:rStyle w:val="Muydestacado"/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  <w:tab/>
      </w:r>
      <w:r>
        <w:rPr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</w:rPr>
        <w:t>El alcalde de la localidad, Santiago Cabello, ha explicado que esta actuación se inserta en el amplio paquete de medidas que se están adoptando para mejorar y ampliar las infraestructuras deportivas del municipio y viene a responder a las demandas de los diversos colectivos y usuarios relacionados con el deporte de atletismo, que cuenta con una larga trayectoria en el municipio y con un número crecientes de personas que lo practican en sus diversas modalidades.</w:t>
      </w:r>
    </w:p>
    <w:p>
      <w:pPr>
        <w:pStyle w:val="Cuerpodetexto"/>
        <w:widowControl/>
        <w:shd w:val="clear" w:fill="FFFFFF"/>
        <w:bidi w:val="0"/>
        <w:spacing w:before="0" w:after="0"/>
        <w:ind w:left="0" w:right="0" w:hanging="0"/>
        <w:jc w:val="both"/>
        <w:rPr>
          <w:rFonts w:ascii="Courier New" w:hAnsi="Courier New"/>
          <w:b/>
          <w:b/>
          <w:i w:val="false"/>
          <w:i w:val="false"/>
          <w:caps w:val="false"/>
          <w:smallCaps w:val="false"/>
          <w:color w:val="666666"/>
          <w:spacing w:val="0"/>
        </w:rPr>
      </w:pPr>
      <w:r>
        <w:rPr>
          <w:rFonts w:ascii="Courier New" w:hAnsi="Courier New"/>
          <w:b/>
          <w:i w:val="false"/>
          <w:caps w:val="false"/>
          <w:smallCaps w:val="false"/>
          <w:color w:val="666666"/>
          <w:spacing w:val="0"/>
        </w:rPr>
      </w:r>
    </w:p>
    <w:p>
      <w:pPr>
        <w:pStyle w:val="Cuerpodetexto"/>
        <w:widowControl/>
        <w:shd w:val="clear" w:fill="FFFFFF"/>
        <w:bidi w:val="0"/>
        <w:spacing w:before="0" w:after="0"/>
        <w:ind w:left="0" w:right="0" w:hanging="0"/>
        <w:jc w:val="both"/>
        <w:rPr/>
      </w:pPr>
      <w:r>
        <w:rPr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</w:rPr>
        <w:tab/>
        <w:t xml:space="preserve">Santiago Cabello ha explicado que esta inversión beneficiará a decenas de personas y al deporte base. </w:t>
      </w:r>
      <w:r>
        <w:rPr>
          <w:rStyle w:val="Muydestacado"/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  <w:t>“Se trata de compromisos que adquirimos al comienzo de este mandato municipal y que ya están muy avanzados en su cumplimiento y como muestra de nuestro compromiso con el deporte como elemento fundamental de nuestra sociedad y vital en el bienestar social y la creación de hábitos saludables”.</w:t>
      </w:r>
    </w:p>
    <w:p>
      <w:pPr>
        <w:pStyle w:val="Cuerpodetexto"/>
        <w:widowControl/>
        <w:shd w:val="clear" w:fill="FFFFFF"/>
        <w:bidi w:val="0"/>
        <w:spacing w:before="0" w:after="0"/>
        <w:ind w:left="0" w:right="0" w:hanging="0"/>
        <w:jc w:val="both"/>
        <w:rPr>
          <w:rStyle w:val="Muydestacado"/>
          <w:rFonts w:ascii="Courier New" w:hAnsi="Courier New"/>
          <w:b/>
          <w:b/>
          <w:i w:val="false"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</w:pPr>
      <w:r>
        <w:rPr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</w:r>
    </w:p>
    <w:p>
      <w:pPr>
        <w:pStyle w:val="Cuerpodetexto"/>
        <w:widowControl/>
        <w:shd w:val="clear" w:fill="FFFFFF"/>
        <w:bidi w:val="0"/>
        <w:spacing w:before="0" w:after="0"/>
        <w:ind w:left="0" w:right="0" w:hanging="0"/>
        <w:jc w:val="both"/>
        <w:rPr/>
      </w:pPr>
      <w:r>
        <w:rPr>
          <w:rStyle w:val="Muydestacado"/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  <w:shd w:fill="auto" w:val="clear"/>
        </w:rPr>
        <w:tab/>
        <w:t>La concejala de Urbanismo y Obras ha avanzado que en total “se van a construir dos nuevos volúmenes de edificio anexos al actual y que tendrán una extensión de 144,9 metros cuadrados y de 32,25 metros cuadrados para sumar un total de 751,14 metros cuadrados del edificio en su conjunto”. E</w:t>
      </w:r>
      <w:r>
        <w:rPr>
          <w:rFonts w:ascii="Courier New" w:hAnsi="Courier New"/>
          <w:b/>
          <w:i w:val="false"/>
          <w:caps w:val="false"/>
          <w:smallCaps w:val="false"/>
          <w:color w:val="666666"/>
          <w:spacing w:val="0"/>
          <w:sz w:val="22"/>
          <w:szCs w:val="22"/>
        </w:rPr>
        <w:t>sta inversión permitirá que ahora haya espacio suficiente para deportes y disciplinas como el salto de pértiga, para diversificar la maquinaria de gimnasio o para la nueva sede social del Club de Maratón entre otros. El edificio podrá contar así a partir de ahora con un amplio gimnasio, almacén, una sala polivalente, sedes sociales para los diferentes clubes y aseos tanto para los usuarios de los gimnasios como para el público en general.</w:t>
      </w:r>
    </w:p>
    <w:p>
      <w:pPr>
        <w:pStyle w:val="Normal"/>
        <w:bidi w:val="0"/>
        <w:spacing w:before="0" w:after="200"/>
        <w:jc w:val="left"/>
        <w:rPr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363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doni MT Black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-147320</wp:posOffset>
              </wp:positionH>
              <wp:positionV relativeFrom="paragraph">
                <wp:posOffset>-125730</wp:posOffset>
              </wp:positionV>
              <wp:extent cx="1141730" cy="1306195"/>
              <wp:effectExtent l="0" t="0" r="0" b="0"/>
              <wp:wrapNone/>
              <wp:docPr id="1" name="Forma1_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1200" cy="130572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81080" y="0"/>
                          <a:ext cx="700560" cy="810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857880"/>
                          <a:ext cx="114120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Bodoni MT Black" w:hAnsi="Bodoni MT Black" w:eastAsia="Calibri" w:cs="Bodoni MT Black"/>
                                <w:color w:val="00000A"/>
                                <w:lang w:bidi="hi-IN" w:val="es-ES"/>
                              </w:rPr>
                              <w:t>AYUNTAMIENTO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Bodoni MT Black" w:hAnsi="Bodoni MT Black" w:eastAsia="Calibri" w:cs="Bodoni MT Black"/>
                                <w:color w:val="00000A"/>
                                <w:lang w:bidi="hi-IN" w:val="es-ES"/>
                              </w:rPr>
                              <w:t>DE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Bodoni MT Black" w:hAnsi="Bodoni MT Black" w:eastAsia="Calibri" w:cs="Bodoni MT Black"/>
                                <w:color w:val="00000A"/>
                                <w:lang w:bidi="hi-IN" w:val="es-ES"/>
                              </w:rPr>
                              <w:t>POZOBLANCO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Forma1_1" style="position:absolute;margin-left:-11.6pt;margin-top:-9.9pt;width:89.85pt;height:102.8pt" coordorigin="-232,-198" coordsize="1797,2056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53;top:-198;width:1102;height:1275;mso-wrap-style:none;v-text-anchor:middle" type="shapetype_75">
                <v:imagedata r:id="rId2" o:detectmouseclick="t"/>
                <v:stroke color="#3465a4" joinstyle="round" endcap="flat"/>
                <w10:wrap type="none"/>
              </v:shape>
              <v:rect id="shape_0" fillcolor="white" stroked="f" style="position:absolute;left:-232;top:1153;width:1796;height:704;mso-wrap-style:square;v-text-anchor:top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Bodoni MT Black" w:hAnsi="Bodoni MT Black" w:eastAsia="Calibri" w:cs="Bodoni MT Black"/>
                          <w:color w:val="00000A"/>
                          <w:lang w:bidi="hi-IN" w:val="es-ES"/>
                        </w:rPr>
                        <w:t>AYUNTAMIENTO</w:t>
                      </w:r>
                    </w:p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Bodoni MT Black" w:hAnsi="Bodoni MT Black" w:eastAsia="Calibri" w:cs="Bodoni MT Black"/>
                          <w:color w:val="00000A"/>
                          <w:lang w:bidi="hi-IN" w:val="es-ES"/>
                        </w:rPr>
                        <w:t>DE</w:t>
                      </w:r>
                    </w:p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Bodoni MT Black" w:hAnsi="Bodoni MT Black" w:eastAsia="Calibri" w:cs="Bodoni MT Black"/>
                          <w:color w:val="00000A"/>
                          <w:lang w:bidi="hi-IN" w:val="es-ES"/>
                        </w:rPr>
                        <w:t>POZOBLANCO</w:t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</v:rect>
            </v:group>
          </w:pict>
        </mc:Fallback>
      </mc:AlternateContent>
    </w:r>
  </w:p>
  <w:p>
    <w:pPr>
      <w:pStyle w:val="Cabecera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Cabecera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Cabecera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Cabecera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t xml:space="preserve">  </w:t>
    </w:r>
    <w:r>
      <w:rPr>
        <w:rFonts w:ascii="Times New Roman" w:hAnsi="Times New Roman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zh-CN" w:bidi="ar-SA"/>
    </w:rPr>
  </w:style>
  <w:style w:type="paragraph" w:styleId="Ttulo2">
    <w:name w:val="Heading 2"/>
    <w:basedOn w:val="Ttulo"/>
    <w:next w:val="Cuerpodetexto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inespaciado">
    <w:name w:val="Sin espaciad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zh-CN" w:bidi="ar-SA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535" w:leader="none"/>
        <w:tab w:val="right" w:pos="9070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2442</TotalTime>
  <Application>LibreOffice/7.0.4.2$Windows_X86_64 LibreOffice_project/dcf040e67528d9187c66b2379df5ea4407429775</Application>
  <AppVersion>15.0000</AppVersion>
  <Pages>2</Pages>
  <Words>361</Words>
  <Characters>1933</Characters>
  <CharactersWithSpaces>2293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2019-08-07T12:07:00Z</dcterms:created>
  <dc:creator>pc49</dc:creator>
  <dc:description/>
  <cp:keywords>  </cp:keywords>
  <dc:language>es-ES</dc:language>
  <cp:lastModifiedBy/>
  <cp:lastPrinted>2024-04-24T15:07:08Z</cp:lastPrinted>
  <dcterms:modified xsi:type="dcterms:W3CDTF">2024-11-25T13:57:21Z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